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8" w:rsidRDefault="00E80B5A">
      <w:pPr>
        <w:pStyle w:val="Nagwek1"/>
        <w:keepNext w:val="0"/>
        <w:spacing w:line="240" w:lineRule="auto"/>
      </w:pPr>
      <w:r>
        <w:t>Załącznik 2</w:t>
      </w:r>
    </w:p>
    <w:p w:rsidR="00BC6068" w:rsidRDefault="00E80B5A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C6068" w:rsidRDefault="00BC6068">
      <w:pPr>
        <w:spacing w:line="240" w:lineRule="auto"/>
        <w:rPr>
          <w:szCs w:val="24"/>
        </w:rPr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E80B5A">
      <w:pPr>
        <w:spacing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 201</w:t>
      </w:r>
      <w:r w:rsidR="00222E17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r.</w:t>
      </w:r>
    </w:p>
    <w:p w:rsidR="00BC6068" w:rsidRDefault="00E80B5A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BC6068" w:rsidRDefault="00BC6068">
      <w:pPr>
        <w:spacing w:line="240" w:lineRule="auto"/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BC6068" w:rsidRDefault="00BC6068">
      <w:pPr>
        <w:spacing w:line="240" w:lineRule="auto"/>
        <w:rPr>
          <w:szCs w:val="24"/>
        </w:rPr>
      </w:pPr>
    </w:p>
    <w:p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BC6068" w:rsidRDefault="00BC6068">
      <w:pPr>
        <w:spacing w:line="240" w:lineRule="auto"/>
        <w:rPr>
          <w:szCs w:val="24"/>
        </w:rPr>
      </w:pPr>
    </w:p>
    <w:p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BC6068" w:rsidRDefault="00E80B5A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:rsidR="00BC6068" w:rsidRDefault="00BC6068">
      <w:pPr>
        <w:spacing w:line="240" w:lineRule="auto"/>
        <w:jc w:val="left"/>
      </w:pPr>
    </w:p>
    <w:p w:rsidR="00BC6068" w:rsidRDefault="00BC6068">
      <w:pPr>
        <w:spacing w:line="240" w:lineRule="auto"/>
        <w:jc w:val="left"/>
      </w:pPr>
    </w:p>
    <w:p w:rsidR="00BC6068" w:rsidRDefault="00BC6068">
      <w:pPr>
        <w:spacing w:line="240" w:lineRule="auto"/>
        <w:jc w:val="left"/>
      </w:pPr>
    </w:p>
    <w:p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:rsidR="00BC6068" w:rsidRDefault="00BC6068">
      <w:pPr>
        <w:spacing w:line="240" w:lineRule="auto"/>
        <w:rPr>
          <w:b/>
        </w:rPr>
      </w:pPr>
    </w:p>
    <w:p w:rsidR="00BC6068" w:rsidRDefault="00E80B5A">
      <w:pPr>
        <w:pStyle w:val="Tekstpodstawowy21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Ubiegając się o udzielenie zamówienia na kompleksową dostawę energii elektrycznej do obiektów Zakładu Gospodarki Komunalnej położonych na terenie Gminy Wieliczka</w:t>
      </w:r>
      <w:r>
        <w:rPr>
          <w:b w:val="0"/>
          <w:bCs/>
          <w:i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oświadczam, że:</w:t>
      </w:r>
    </w:p>
    <w:p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>spełniam warunki udziału w postępowaniu określone w części IV pkt 1 i 2 Zaproszenia do składania ofert,</w:t>
      </w:r>
    </w:p>
    <w:p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 xml:space="preserve">nie podlegam wykluczeniu z postępowania na podstawie okoliczności, o których mowa w pkt 1-12 poniżej. </w:t>
      </w:r>
    </w:p>
    <w:p w:rsidR="00BC6068" w:rsidRDefault="00BC6068">
      <w:pPr>
        <w:spacing w:line="240" w:lineRule="auto"/>
      </w:pPr>
    </w:p>
    <w:p w:rsidR="00BC6068" w:rsidRDefault="00E80B5A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:rsidR="00BC6068" w:rsidRDefault="00BC6068">
      <w:pPr>
        <w:spacing w:line="240" w:lineRule="auto"/>
        <w:rPr>
          <w:sz w:val="20"/>
        </w:rPr>
      </w:pPr>
    </w:p>
    <w:p w:rsidR="00BC6068" w:rsidRDefault="00BC6068">
      <w:pPr>
        <w:spacing w:line="240" w:lineRule="auto"/>
        <w:rPr>
          <w:sz w:val="20"/>
        </w:rPr>
      </w:pPr>
    </w:p>
    <w:p w:rsidR="00BC6068" w:rsidRDefault="00E80B5A">
      <w:pPr>
        <w:ind w:left="4956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C6068" w:rsidRDefault="00BC6068">
      <w:pPr>
        <w:spacing w:line="240" w:lineRule="auto"/>
        <w:rPr>
          <w:i/>
          <w:sz w:val="20"/>
        </w:rPr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BC6068">
      <w:pPr>
        <w:spacing w:line="240" w:lineRule="auto"/>
        <w:rPr>
          <w:szCs w:val="24"/>
        </w:rPr>
      </w:pPr>
    </w:p>
    <w:p w:rsidR="00BC6068" w:rsidRDefault="00E80B5A">
      <w:pPr>
        <w:spacing w:line="240" w:lineRule="auto"/>
      </w:pPr>
      <w:r>
        <w:rPr>
          <w:szCs w:val="24"/>
        </w:rPr>
        <w:t>Z postępowania o udzielenie zamówienia wyklucza się:</w:t>
      </w:r>
    </w:p>
    <w:p w:rsidR="00BC6068" w:rsidRDefault="00E80B5A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t>wykonawcę, który nie wykazał spełniania warunków udziału w postępowaniu lub nie został zaproszony do negocjacji lub złożenia ofert wstępnych albo ofert, lub nie wykazał braku podstaw wykluczenia;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</w:pPr>
      <w:r>
        <w:t>wykonawcę będącego osobą fizyczną, którego prawomocnie skazano za przestępstwo:</w:t>
      </w:r>
    </w:p>
    <w:p w:rsidR="00BC6068" w:rsidRDefault="00E80B5A">
      <w:pPr>
        <w:pStyle w:val="Akapitzlist"/>
        <w:numPr>
          <w:ilvl w:val="0"/>
          <w:numId w:val="2"/>
        </w:numPr>
        <w:spacing w:line="240" w:lineRule="auto"/>
      </w:pPr>
      <w:r>
        <w:t xml:space="preserve">o którym mowa w </w:t>
      </w:r>
      <w:r>
        <w:rPr>
          <w:szCs w:val="24"/>
        </w:rPr>
        <w:t>art. 165a, art. 181–188, art. 189a, art. 218–221, art. 228–230a, art. 250a, art. 258 lub art. 270–309 ustawy z dnia 6 czerwca 1997 r. – Kodeks karny (</w:t>
      </w:r>
      <w:r>
        <w:rPr>
          <w:rFonts w:ascii="TimesNewRoman" w:hAnsi="TimesNewRoman"/>
          <w:szCs w:val="24"/>
        </w:rPr>
        <w:t xml:space="preserve">Dz. U. z 2018 r. poz. 1600, z </w:t>
      </w:r>
      <w:proofErr w:type="spellStart"/>
      <w:r>
        <w:rPr>
          <w:rFonts w:ascii="TimesNewRoman" w:hAnsi="TimesNewRoman"/>
          <w:szCs w:val="24"/>
        </w:rPr>
        <w:t>późn</w:t>
      </w:r>
      <w:proofErr w:type="spellEnd"/>
      <w:r>
        <w:rPr>
          <w:rFonts w:ascii="TimesNewRoman" w:hAnsi="TimesNewRoman"/>
          <w:szCs w:val="24"/>
        </w:rPr>
        <w:t>. zm.)</w:t>
      </w:r>
      <w:r>
        <w:rPr>
          <w:szCs w:val="24"/>
        </w:rPr>
        <w:t xml:space="preserve"> lub art. 46 lub art. 48 ustawy z dnia 25 czerwca 2010 r. o sporcie (</w:t>
      </w:r>
      <w:r>
        <w:rPr>
          <w:rFonts w:ascii="TimesNewRoman" w:hAnsi="TimesNewRoman"/>
          <w:szCs w:val="24"/>
        </w:rPr>
        <w:t>Dz. U. z 2019 r. poz. 1468 i 1495</w:t>
      </w:r>
      <w:r>
        <w:rPr>
          <w:szCs w:val="24"/>
        </w:rPr>
        <w:t>),</w:t>
      </w:r>
    </w:p>
    <w:p w:rsidR="00BC6068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>
        <w:rPr>
          <w:szCs w:val="24"/>
        </w:rPr>
        <w:t>o charakterze terrorystycznym, o któr</w:t>
      </w:r>
      <w:r>
        <w:t>ym mowa w art. 115 § 20 ustawy z dnia 6 czerwca 1997 r. – Kodeks karny,</w:t>
      </w:r>
    </w:p>
    <w:p w:rsidR="00BC6068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>
        <w:t>skarbowe,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bezprawnie wpływał lub próbował wpłynąć na czynności zamawiającego lub pozyskać informacje poufne, mogące dać mu przewagę w postępowaniu o udzielenie zamówienia;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</w:pPr>
      <w:r>
        <w:t>wykonawcę będącego podmiotem zbiorowym, wobec którego sąd orzekł zakaz ubiegania się o zamówienia publiczne na podstawie ustawy z dnia 28 października 2002 r. o odpowiedzia</w:t>
      </w:r>
      <w:r>
        <w:rPr>
          <w:szCs w:val="24"/>
        </w:rPr>
        <w:t>lności podmiotów zbiorowych za czyny zabronione pod groźbą kary (</w:t>
      </w:r>
      <w:r>
        <w:rPr>
          <w:rFonts w:ascii="TimesNewRoman" w:hAnsi="TimesNewRoman"/>
          <w:szCs w:val="24"/>
        </w:rPr>
        <w:t>Dz. U. z 2019 r. poz. 628 i 1214</w:t>
      </w:r>
      <w:r>
        <w:rPr>
          <w:szCs w:val="24"/>
        </w:rPr>
        <w:t>)</w:t>
      </w:r>
      <w:r>
        <w:t>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wobec którego orzeczono tytułem środka zapobiegawczego zakaz ubiegania się o zamówienia publiczne;</w:t>
      </w:r>
    </w:p>
    <w:p w:rsidR="00BC6068" w:rsidRDefault="00E80B5A">
      <w:pPr>
        <w:numPr>
          <w:ilvl w:val="0"/>
          <w:numId w:val="3"/>
        </w:numPr>
        <w:spacing w:line="240" w:lineRule="auto"/>
        <w:ind w:hanging="454"/>
      </w:pPr>
      <w:r>
        <w:t xml:space="preserve">wykonawców, którzy należąc do tej samej grupy kapitałowej, w rozumieniu ustawy z dnia 16 lutego </w:t>
      </w:r>
      <w:r>
        <w:rPr>
          <w:szCs w:val="24"/>
        </w:rPr>
        <w:t>2007 r. o ochronie konkurencji i konsumentów (</w:t>
      </w:r>
      <w:r>
        <w:rPr>
          <w:rFonts w:ascii="TimesNewRoman" w:hAnsi="TimesNewRoman"/>
          <w:szCs w:val="24"/>
        </w:rPr>
        <w:t>(Dz. U. z 2019 r. poz. 369, 1571 i 1667)</w:t>
      </w:r>
      <w:r>
        <w:rPr>
          <w:szCs w:val="24"/>
        </w:rPr>
        <w:t xml:space="preserve"> złoży</w:t>
      </w:r>
      <w:r>
        <w:t>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C6068" w:rsidRDefault="00BC6068">
      <w:pPr>
        <w:spacing w:line="240" w:lineRule="auto"/>
      </w:pPr>
    </w:p>
    <w:sectPr w:rsidR="00BC606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D4" w:rsidRDefault="00CF4BD4">
      <w:pPr>
        <w:spacing w:line="240" w:lineRule="auto"/>
      </w:pPr>
      <w:r>
        <w:separator/>
      </w:r>
    </w:p>
  </w:endnote>
  <w:endnote w:type="continuationSeparator" w:id="0">
    <w:p w:rsidR="00CF4BD4" w:rsidRDefault="00CF4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D4" w:rsidRDefault="00CF4BD4">
      <w:pPr>
        <w:spacing w:line="240" w:lineRule="auto"/>
      </w:pPr>
      <w:r>
        <w:separator/>
      </w:r>
    </w:p>
  </w:footnote>
  <w:footnote w:type="continuationSeparator" w:id="0">
    <w:p w:rsidR="00CF4BD4" w:rsidRDefault="00CF4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68" w:rsidRDefault="00BC6068">
    <w:pPr>
      <w:pStyle w:val="Nagwek"/>
      <w:jc w:val="center"/>
    </w:pPr>
  </w:p>
  <w:p w:rsidR="00BC6068" w:rsidRDefault="00BC6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EB7"/>
    <w:multiLevelType w:val="multilevel"/>
    <w:tmpl w:val="43022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C717A"/>
    <w:multiLevelType w:val="multilevel"/>
    <w:tmpl w:val="652E2306"/>
    <w:lvl w:ilvl="0">
      <w:start w:val="1"/>
      <w:numFmt w:val="lowerLetter"/>
      <w:lvlText w:val="%1)"/>
      <w:lvlJc w:val="left"/>
      <w:pPr>
        <w:ind w:left="81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763F10AD"/>
    <w:multiLevelType w:val="multilevel"/>
    <w:tmpl w:val="F94A22F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300F"/>
    <w:multiLevelType w:val="multilevel"/>
    <w:tmpl w:val="D9A29A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8"/>
    <w:rsid w:val="00222E17"/>
    <w:rsid w:val="00BC6068"/>
    <w:rsid w:val="00CF4BD4"/>
    <w:rsid w:val="00D82C27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F595-7B84-4C77-A59B-F851D4B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AC"/>
    <w:pPr>
      <w:widowControl w:val="0"/>
      <w:spacing w:line="360" w:lineRule="atLeast"/>
      <w:jc w:val="both"/>
      <w:textAlignment w:val="baseline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106AC"/>
    <w:rPr>
      <w:rFonts w:eastAsia="Times New Roman"/>
      <w:szCs w:val="20"/>
      <w:u w:val="single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color w:val="FF000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qFormat/>
    <w:rsid w:val="00D72439"/>
    <w:pPr>
      <w:widowControl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Agata Stachura</cp:lastModifiedBy>
  <cp:revision>3</cp:revision>
  <dcterms:created xsi:type="dcterms:W3CDTF">2019-10-02T10:36:00Z</dcterms:created>
  <dcterms:modified xsi:type="dcterms:W3CDTF">2019-10-03T11:19:00Z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